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63" w:rsidRPr="00836064" w:rsidRDefault="00AB3463" w:rsidP="00AB3463">
      <w:pPr>
        <w:rPr>
          <w:rFonts w:ascii="仿宋" w:eastAsia="仿宋" w:hAnsi="仿宋" w:cs="宋体"/>
          <w:kern w:val="0"/>
          <w:sz w:val="30"/>
          <w:szCs w:val="30"/>
        </w:rPr>
      </w:pPr>
      <w:r w:rsidRPr="00836064">
        <w:rPr>
          <w:rFonts w:ascii="仿宋" w:eastAsia="仿宋" w:hAnsi="仿宋" w:cs="宋体" w:hint="eastAsia"/>
          <w:kern w:val="0"/>
          <w:sz w:val="30"/>
          <w:szCs w:val="30"/>
        </w:rPr>
        <w:t>附件1</w:t>
      </w:r>
    </w:p>
    <w:p w:rsidR="00AB3463" w:rsidRPr="00836064" w:rsidRDefault="00AB3463" w:rsidP="00836064">
      <w:pPr>
        <w:widowControl/>
        <w:spacing w:line="720" w:lineRule="atLeast"/>
        <w:jc w:val="center"/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</w:pPr>
      <w:r w:rsidRPr="00836064"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重大会议的界定</w:t>
      </w:r>
    </w:p>
    <w:p w:rsidR="00AB3463" w:rsidRPr="00836064" w:rsidRDefault="00AB3463" w:rsidP="00AB346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 w:rsidRPr="00836064">
        <w:rPr>
          <w:rFonts w:ascii="仿宋" w:eastAsia="仿宋" w:hAnsi="仿宋" w:cs="宋体" w:hint="eastAsia"/>
          <w:kern w:val="0"/>
          <w:sz w:val="32"/>
          <w:szCs w:val="32"/>
        </w:rPr>
        <w:t>重大会议</w:t>
      </w:r>
      <w:r w:rsidRPr="00836064">
        <w:rPr>
          <w:rFonts w:ascii="仿宋" w:eastAsia="仿宋" w:hAnsi="仿宋" w:cs="宋体"/>
          <w:kern w:val="0"/>
          <w:sz w:val="32"/>
          <w:szCs w:val="32"/>
        </w:rPr>
        <w:t>必须先报送教育部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836064">
        <w:rPr>
          <w:rFonts w:ascii="仿宋" w:eastAsia="仿宋" w:hAnsi="仿宋" w:cs="宋体"/>
          <w:kern w:val="0"/>
          <w:sz w:val="32"/>
          <w:szCs w:val="32"/>
        </w:rPr>
        <w:t>经由教育部审核后，上报至国务院审批。重大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国际会议</w:t>
      </w:r>
      <w:r w:rsidRPr="00836064">
        <w:rPr>
          <w:rFonts w:ascii="仿宋" w:eastAsia="仿宋" w:hAnsi="仿宋" w:cs="宋体"/>
          <w:kern w:val="0"/>
          <w:sz w:val="32"/>
          <w:szCs w:val="32"/>
        </w:rPr>
        <w:t>类别分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别有</w:t>
      </w:r>
      <w:r w:rsidRPr="00836064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AB3463" w:rsidRPr="00836064" w:rsidRDefault="00AB3463" w:rsidP="00AB346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1.外宾人数</w:t>
      </w:r>
      <w:r w:rsidRPr="00836064">
        <w:rPr>
          <w:rFonts w:ascii="仿宋" w:eastAsia="仿宋" w:hAnsi="仿宋" w:cs="宋体"/>
          <w:kern w:val="0"/>
          <w:sz w:val="32"/>
          <w:szCs w:val="32"/>
        </w:rPr>
        <w:t>在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100人</w:t>
      </w:r>
      <w:r w:rsidRPr="00836064">
        <w:rPr>
          <w:rFonts w:ascii="仿宋" w:eastAsia="仿宋" w:hAnsi="仿宋" w:cs="宋体"/>
          <w:kern w:val="0"/>
          <w:sz w:val="32"/>
          <w:szCs w:val="32"/>
        </w:rPr>
        <w:t>以上或者会议总人数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400人</w:t>
      </w:r>
      <w:r w:rsidRPr="00836064">
        <w:rPr>
          <w:rFonts w:ascii="仿宋" w:eastAsia="仿宋" w:hAnsi="仿宋" w:cs="宋体"/>
          <w:kern w:val="0"/>
          <w:sz w:val="32"/>
          <w:szCs w:val="32"/>
        </w:rPr>
        <w:t>以上的社科类会议，以及外宾人数在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300人以上或</w:t>
      </w:r>
      <w:r w:rsidRPr="00836064">
        <w:rPr>
          <w:rFonts w:ascii="仿宋" w:eastAsia="仿宋" w:hAnsi="仿宋" w:cs="宋体"/>
          <w:kern w:val="0"/>
          <w:sz w:val="32"/>
          <w:szCs w:val="32"/>
        </w:rPr>
        <w:t>会议总人数在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800人</w:t>
      </w:r>
      <w:r w:rsidRPr="00836064">
        <w:rPr>
          <w:rFonts w:ascii="仿宋" w:eastAsia="仿宋" w:hAnsi="仿宋" w:cs="宋体"/>
          <w:kern w:val="0"/>
          <w:sz w:val="32"/>
          <w:szCs w:val="32"/>
        </w:rPr>
        <w:t>以上的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自然</w:t>
      </w:r>
      <w:r w:rsidRPr="00836064">
        <w:rPr>
          <w:rFonts w:ascii="仿宋" w:eastAsia="仿宋" w:hAnsi="仿宋" w:cs="宋体"/>
          <w:kern w:val="0"/>
          <w:sz w:val="32"/>
          <w:szCs w:val="32"/>
        </w:rPr>
        <w:t>科学技术专业领域的专业或学术性国际会议；</w:t>
      </w:r>
    </w:p>
    <w:p w:rsidR="00AB3463" w:rsidRPr="00836064" w:rsidRDefault="00AB3463" w:rsidP="00AB346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36064">
        <w:rPr>
          <w:rFonts w:ascii="仿宋" w:eastAsia="仿宋" w:hAnsi="仿宋" w:cs="宋体"/>
          <w:kern w:val="0"/>
          <w:sz w:val="32"/>
          <w:szCs w:val="32"/>
        </w:rPr>
        <w:t>2.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有外国</w:t>
      </w:r>
      <w:r w:rsidRPr="00836064">
        <w:rPr>
          <w:rFonts w:ascii="仿宋" w:eastAsia="仿宋" w:hAnsi="仿宋" w:cs="宋体"/>
          <w:kern w:val="0"/>
          <w:sz w:val="32"/>
          <w:szCs w:val="32"/>
        </w:rPr>
        <w:t>政府正部长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及其</w:t>
      </w:r>
      <w:r w:rsidRPr="00836064">
        <w:rPr>
          <w:rFonts w:ascii="仿宋" w:eastAsia="仿宋" w:hAnsi="仿宋" w:cs="宋体"/>
          <w:kern w:val="0"/>
          <w:sz w:val="32"/>
          <w:szCs w:val="32"/>
        </w:rPr>
        <w:t>以上官员或国家元首、政府首脑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出席</w:t>
      </w:r>
      <w:r w:rsidRPr="00836064">
        <w:rPr>
          <w:rFonts w:ascii="仿宋" w:eastAsia="仿宋" w:hAnsi="仿宋" w:cs="宋体"/>
          <w:kern w:val="0"/>
          <w:sz w:val="32"/>
          <w:szCs w:val="32"/>
        </w:rPr>
        <w:t>的高级别国际会议；</w:t>
      </w:r>
    </w:p>
    <w:p w:rsidR="00AB3463" w:rsidRPr="00836064" w:rsidRDefault="00AB3463" w:rsidP="00AB346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36064">
        <w:rPr>
          <w:rFonts w:ascii="仿宋" w:eastAsia="仿宋" w:hAnsi="仿宋" w:cs="宋体"/>
          <w:kern w:val="0"/>
          <w:sz w:val="32"/>
          <w:szCs w:val="32"/>
        </w:rPr>
        <w:t>3.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邀请</w:t>
      </w:r>
      <w:r w:rsidRPr="00836064">
        <w:rPr>
          <w:rFonts w:ascii="仿宋" w:eastAsia="仿宋" w:hAnsi="仿宋" w:cs="宋体"/>
          <w:kern w:val="0"/>
          <w:sz w:val="32"/>
          <w:szCs w:val="32"/>
        </w:rPr>
        <w:t>党和国家领导人出席的国际会议；</w:t>
      </w:r>
    </w:p>
    <w:p w:rsidR="00AB3463" w:rsidRPr="00836064" w:rsidRDefault="00AB3463" w:rsidP="00AB346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4.其他</w:t>
      </w:r>
      <w:r w:rsidRPr="00836064">
        <w:rPr>
          <w:rFonts w:ascii="仿宋" w:eastAsia="仿宋" w:hAnsi="仿宋" w:cs="宋体"/>
          <w:kern w:val="0"/>
          <w:sz w:val="32"/>
          <w:szCs w:val="32"/>
        </w:rPr>
        <w:t>有关我核心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利益</w:t>
      </w:r>
      <w:r w:rsidRPr="00836064">
        <w:rPr>
          <w:rFonts w:ascii="仿宋" w:eastAsia="仿宋" w:hAnsi="仿宋" w:cs="宋体"/>
          <w:kern w:val="0"/>
          <w:sz w:val="32"/>
          <w:szCs w:val="32"/>
        </w:rPr>
        <w:t>、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涉及</w:t>
      </w:r>
      <w:r w:rsidRPr="00836064">
        <w:rPr>
          <w:rFonts w:ascii="仿宋" w:eastAsia="仿宋" w:hAnsi="仿宋" w:cs="宋体"/>
          <w:kern w:val="0"/>
          <w:sz w:val="32"/>
          <w:szCs w:val="32"/>
        </w:rPr>
        <w:t>重大敏感问题以及重要国际问题等的国际会议。</w:t>
      </w:r>
    </w:p>
    <w:p w:rsidR="00AB3463" w:rsidRPr="00836064" w:rsidRDefault="00AB3463" w:rsidP="00AB3463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凡上述</w:t>
      </w:r>
      <w:r w:rsidRPr="00836064">
        <w:rPr>
          <w:rFonts w:ascii="仿宋" w:eastAsia="仿宋" w:hAnsi="仿宋" w:cs="宋体"/>
          <w:kern w:val="0"/>
          <w:sz w:val="32"/>
          <w:szCs w:val="32"/>
        </w:rPr>
        <w:t>类别重大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国际会议</w:t>
      </w:r>
      <w:r w:rsidRPr="00836064">
        <w:rPr>
          <w:rFonts w:ascii="仿宋" w:eastAsia="仿宋" w:hAnsi="仿宋" w:cs="宋体"/>
          <w:kern w:val="0"/>
          <w:sz w:val="32"/>
          <w:szCs w:val="32"/>
        </w:rPr>
        <w:t>，均需提前一年预报至教育部，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由</w:t>
      </w:r>
      <w:r w:rsidRPr="00836064">
        <w:rPr>
          <w:rFonts w:ascii="仿宋" w:eastAsia="仿宋" w:hAnsi="仿宋" w:cs="宋体"/>
          <w:kern w:val="0"/>
          <w:sz w:val="32"/>
          <w:szCs w:val="32"/>
        </w:rPr>
        <w:t>教育部向外交部报送年度申办和举办国际会议计划，并报送国务院备案，未纳入年度计划或未通过教育部初审的</w:t>
      </w:r>
      <w:r w:rsidRPr="00836064">
        <w:rPr>
          <w:rFonts w:ascii="仿宋" w:eastAsia="仿宋" w:hAnsi="仿宋" w:cs="宋体" w:hint="eastAsia"/>
          <w:kern w:val="0"/>
          <w:sz w:val="32"/>
          <w:szCs w:val="32"/>
        </w:rPr>
        <w:t>重大</w:t>
      </w:r>
      <w:r w:rsidRPr="00836064">
        <w:rPr>
          <w:rFonts w:ascii="仿宋" w:eastAsia="仿宋" w:hAnsi="仿宋" w:cs="宋体"/>
          <w:kern w:val="0"/>
          <w:sz w:val="32"/>
          <w:szCs w:val="32"/>
        </w:rPr>
        <w:t>国际会议，教育部原则上不再受理。</w:t>
      </w:r>
    </w:p>
    <w:p w:rsidR="00AB3463" w:rsidRDefault="00AB3463" w:rsidP="00AB3463">
      <w:pPr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AB3463" w:rsidRDefault="00AB3463" w:rsidP="00AB3463">
      <w:pPr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AB3463" w:rsidRDefault="00AB3463" w:rsidP="00AB3463">
      <w:pPr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AB3463" w:rsidRDefault="00AB3463" w:rsidP="00AB3463">
      <w:pPr>
        <w:ind w:firstLineChars="200" w:firstLine="600"/>
        <w:rPr>
          <w:rFonts w:ascii="仿宋" w:eastAsia="仿宋" w:hAnsi="仿宋" w:cs="宋体"/>
          <w:color w:val="565656"/>
          <w:kern w:val="0"/>
          <w:sz w:val="30"/>
          <w:szCs w:val="30"/>
        </w:rPr>
      </w:pPr>
    </w:p>
    <w:p w:rsidR="002A2379" w:rsidRPr="00AB3463" w:rsidRDefault="002A2379"/>
    <w:sectPr w:rsidR="002A2379" w:rsidRPr="00AB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728" w:rsidRDefault="00A94728" w:rsidP="00AB3463">
      <w:r>
        <w:separator/>
      </w:r>
    </w:p>
  </w:endnote>
  <w:endnote w:type="continuationSeparator" w:id="0">
    <w:p w:rsidR="00A94728" w:rsidRDefault="00A94728" w:rsidP="00AB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728" w:rsidRDefault="00A94728" w:rsidP="00AB3463">
      <w:r>
        <w:separator/>
      </w:r>
    </w:p>
  </w:footnote>
  <w:footnote w:type="continuationSeparator" w:id="0">
    <w:p w:rsidR="00A94728" w:rsidRDefault="00A94728" w:rsidP="00AB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71"/>
    <w:rsid w:val="002A2379"/>
    <w:rsid w:val="00405583"/>
    <w:rsid w:val="00836064"/>
    <w:rsid w:val="009D3871"/>
    <w:rsid w:val="00A94728"/>
    <w:rsid w:val="00A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079B8"/>
  <w15:chartTrackingRefBased/>
  <w15:docId w15:val="{FBCBD5BC-23AF-4C9E-A0E9-7577117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3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马新新</dc:creator>
  <cp:keywords/>
  <dc:description/>
  <cp:lastModifiedBy>Teng Ma</cp:lastModifiedBy>
  <cp:revision>3</cp:revision>
  <dcterms:created xsi:type="dcterms:W3CDTF">2019-09-25T09:27:00Z</dcterms:created>
  <dcterms:modified xsi:type="dcterms:W3CDTF">2019-09-26T11:27:00Z</dcterms:modified>
</cp:coreProperties>
</file>