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61" w:rsidRDefault="00AA3D61" w:rsidP="00AA3D61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AA3D61" w:rsidRPr="00594520" w:rsidRDefault="00AA3D61" w:rsidP="00AA3D61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附件2:</w:t>
      </w:r>
      <w:r w:rsidRPr="00594520">
        <w:rPr>
          <w:rFonts w:asciiTheme="majorEastAsia" w:eastAsiaTheme="majorEastAsia" w:hAnsiTheme="majorEastAsia" w:hint="eastAsia"/>
          <w:sz w:val="28"/>
          <w:szCs w:val="28"/>
        </w:rPr>
        <w:t>“外国青年人才引进</w:t>
      </w:r>
      <w:r w:rsidR="000236D8">
        <w:rPr>
          <w:rFonts w:asciiTheme="majorEastAsia" w:eastAsiaTheme="majorEastAsia" w:hAnsiTheme="majorEastAsia" w:hint="eastAsia"/>
          <w:sz w:val="28"/>
          <w:szCs w:val="28"/>
        </w:rPr>
        <w:t>计划</w:t>
      </w:r>
      <w:r w:rsidRPr="00594520">
        <w:rPr>
          <w:rFonts w:asciiTheme="majorEastAsia" w:eastAsiaTheme="majorEastAsia" w:hAnsiTheme="majorEastAsia" w:hint="eastAsia"/>
          <w:sz w:val="28"/>
          <w:szCs w:val="28"/>
        </w:rPr>
        <w:t>”项目</w:t>
      </w:r>
      <w:r>
        <w:rPr>
          <w:rFonts w:asciiTheme="majorEastAsia" w:eastAsiaTheme="majorEastAsia" w:hAnsiTheme="majorEastAsia" w:hint="eastAsia"/>
          <w:sz w:val="28"/>
          <w:szCs w:val="28"/>
        </w:rPr>
        <w:t>说明</w:t>
      </w:r>
    </w:p>
    <w:p w:rsidR="00AA3D61" w:rsidRPr="00594520" w:rsidRDefault="00AA3D61" w:rsidP="00AA3D61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594520">
        <w:rPr>
          <w:rFonts w:asciiTheme="majorEastAsia" w:eastAsiaTheme="majorEastAsia" w:hAnsiTheme="majorEastAsia" w:hint="eastAsia"/>
          <w:sz w:val="28"/>
          <w:szCs w:val="28"/>
        </w:rPr>
        <w:t>一、项目介绍</w:t>
      </w:r>
    </w:p>
    <w:p w:rsidR="00AA3D61" w:rsidRPr="00594520" w:rsidRDefault="00AA3D61" w:rsidP="00AA3D61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94520">
        <w:rPr>
          <w:rFonts w:asciiTheme="majorEastAsia" w:eastAsiaTheme="majorEastAsia" w:hAnsiTheme="majorEastAsia" w:hint="eastAsia"/>
          <w:sz w:val="28"/>
          <w:szCs w:val="28"/>
        </w:rPr>
        <w:t>为加快实施国家创新驱动发展战略，为“一带一路”、中国制造2025等国家战略提供人才支持，提升我国高校对外国青年研究人才的吸引力，国家外国专家局决定实施“外国青年人才引进计划”，资助一批外国青年人才来华开展博士后研究工作。</w:t>
      </w:r>
    </w:p>
    <w:p w:rsidR="00AA3D61" w:rsidRPr="00594520" w:rsidRDefault="00AA3D61" w:rsidP="00AA3D61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594520">
        <w:rPr>
          <w:rFonts w:asciiTheme="majorEastAsia" w:eastAsiaTheme="majorEastAsia" w:hAnsiTheme="majorEastAsia" w:hint="eastAsia"/>
          <w:sz w:val="28"/>
          <w:szCs w:val="28"/>
        </w:rPr>
        <w:t>二、引进对象和条件</w:t>
      </w:r>
    </w:p>
    <w:p w:rsidR="00AA3D61" w:rsidRPr="00594520" w:rsidRDefault="00AA3D61" w:rsidP="00AA3D61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94520">
        <w:rPr>
          <w:rFonts w:asciiTheme="majorEastAsia" w:eastAsiaTheme="majorEastAsia" w:hAnsiTheme="majorEastAsia" w:hint="eastAsia"/>
          <w:sz w:val="28"/>
          <w:szCs w:val="28"/>
        </w:rPr>
        <w:t xml:space="preserve">受资助人员年龄一般不超过35周岁；拥有与我国建交国家的国籍；近一年内在国外（境外）高校获得博士学位；能够保证在华连续两年内从事博士后研究工作不少于20个月；非英语国家人员应具有良好的中文（或英文）听、说、读、写能力。  </w:t>
      </w:r>
    </w:p>
    <w:p w:rsidR="00AA3D61" w:rsidRPr="00594520" w:rsidRDefault="00AA3D61" w:rsidP="00AA3D61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594520">
        <w:rPr>
          <w:rFonts w:asciiTheme="majorEastAsia" w:eastAsiaTheme="majorEastAsia" w:hAnsiTheme="majorEastAsia" w:hint="eastAsia"/>
          <w:sz w:val="28"/>
          <w:szCs w:val="28"/>
        </w:rPr>
        <w:t xml:space="preserve">    上述项目一旦获得国家外专局批准，没有特殊原因尽量不要变更人选，并请严格按照有关财务规定使用经费。</w:t>
      </w:r>
    </w:p>
    <w:p w:rsidR="002C2ADF" w:rsidRPr="00AA3D61" w:rsidRDefault="002C2ADF"/>
    <w:sectPr w:rsidR="002C2ADF" w:rsidRPr="00AA3D61" w:rsidSect="002C2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3D61"/>
    <w:rsid w:val="000236D8"/>
    <w:rsid w:val="002C2ADF"/>
    <w:rsid w:val="00AA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2017-09-21T01:13:00Z</dcterms:created>
  <dcterms:modified xsi:type="dcterms:W3CDTF">2017-09-21T01:13:00Z</dcterms:modified>
</cp:coreProperties>
</file>