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E8" w:rsidRPr="00862741" w:rsidRDefault="008627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536B13" w:rsidRPr="00862741">
        <w:rPr>
          <w:rFonts w:hint="eastAsia"/>
          <w:sz w:val="28"/>
          <w:szCs w:val="28"/>
        </w:rPr>
        <w:t>重点引智项目报销标准</w:t>
      </w:r>
    </w:p>
    <w:p w:rsidR="00536B13" w:rsidRDefault="00536B13">
      <w:pPr>
        <w:rPr>
          <w:rFonts w:hint="eastAsia"/>
        </w:rPr>
      </w:pPr>
    </w:p>
    <w:p w:rsidR="00536B13" w:rsidRDefault="00536B13" w:rsidP="00536B13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国际旅费</w:t>
      </w:r>
    </w:p>
    <w:p w:rsidR="00536B13" w:rsidRDefault="00536B13" w:rsidP="00536B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若外籍专家自行购买国际机票，国际交流处将根据不同国家的报销标准，在外籍专家到校后，通过内部转帐将机票款划拨至学院夏季学期专用帐户中。</w:t>
      </w:r>
    </w:p>
    <w:tbl>
      <w:tblPr>
        <w:tblW w:w="5103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835"/>
      </w:tblGrid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机票款报销标准（元）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美国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加拿大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巴西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英国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德国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法国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韩国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日本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香港（台湾）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4500</w:t>
            </w:r>
          </w:p>
        </w:tc>
      </w:tr>
      <w:tr w:rsidR="00536B13" w:rsidTr="00127670">
        <w:tc>
          <w:tcPr>
            <w:tcW w:w="2268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新加坡</w:t>
            </w:r>
          </w:p>
        </w:tc>
        <w:tc>
          <w:tcPr>
            <w:tcW w:w="2835" w:type="dxa"/>
          </w:tcPr>
          <w:p w:rsidR="00536B13" w:rsidRDefault="00536B13" w:rsidP="001276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</w:t>
            </w:r>
          </w:p>
        </w:tc>
      </w:tr>
    </w:tbl>
    <w:p w:rsidR="00536B13" w:rsidRDefault="00536B13">
      <w:pPr>
        <w:rPr>
          <w:rFonts w:hint="eastAsia"/>
        </w:rPr>
      </w:pPr>
    </w:p>
    <w:p w:rsidR="00862741" w:rsidRDefault="00862741" w:rsidP="00862741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生活补贴</w:t>
      </w:r>
    </w:p>
    <w:p w:rsidR="00862741" w:rsidRDefault="00862741" w:rsidP="00862741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各学院根据外籍专家在南开大学具体停留天数，按照税前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天的标准，算出专家应得生活补贴。聘请学院上税后可以到交流处开报账单，之后投递财务处获取现金。</w:t>
      </w:r>
    </w:p>
    <w:p w:rsidR="00862741" w:rsidRPr="00862741" w:rsidRDefault="00862741" w:rsidP="00862741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机场、火车站</w:t>
      </w:r>
      <w:r w:rsidRPr="00862741">
        <w:rPr>
          <w:rFonts w:hint="eastAsia"/>
          <w:sz w:val="28"/>
          <w:szCs w:val="28"/>
        </w:rPr>
        <w:t>往返接送费用。</w:t>
      </w:r>
    </w:p>
    <w:p w:rsidR="00862741" w:rsidRDefault="00862741" w:rsidP="0086274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>
        <w:rPr>
          <w:rFonts w:hint="eastAsia"/>
          <w:sz w:val="28"/>
          <w:szCs w:val="28"/>
        </w:rPr>
        <w:t>天津市内往返接送（天津机场、火车站等）上限为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元往返；北京机场或北京市内往返接送上限为</w:t>
      </w:r>
      <w:r>
        <w:rPr>
          <w:rFonts w:hint="eastAsia"/>
          <w:sz w:val="28"/>
          <w:szCs w:val="28"/>
        </w:rPr>
        <w:t>1200</w:t>
      </w:r>
      <w:r>
        <w:rPr>
          <w:rFonts w:hint="eastAsia"/>
          <w:sz w:val="28"/>
          <w:szCs w:val="28"/>
        </w:rPr>
        <w:t>元往返。</w:t>
      </w:r>
    </w:p>
    <w:p w:rsidR="00862741" w:rsidRPr="00862741" w:rsidRDefault="00862741" w:rsidP="00862741">
      <w:pPr>
        <w:ind w:firstLine="540"/>
        <w:rPr>
          <w:sz w:val="28"/>
          <w:szCs w:val="28"/>
        </w:rPr>
      </w:pPr>
    </w:p>
    <w:p w:rsidR="00862741" w:rsidRPr="00862741" w:rsidRDefault="00862741"/>
    <w:sectPr w:rsidR="00862741" w:rsidRPr="00862741" w:rsidSect="00FD2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E6B09"/>
    <w:multiLevelType w:val="singleLevel"/>
    <w:tmpl w:val="56CE6B09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7B5B2BA9"/>
    <w:multiLevelType w:val="multilevel"/>
    <w:tmpl w:val="7B5B2BA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B13"/>
    <w:rsid w:val="00210755"/>
    <w:rsid w:val="00536B13"/>
    <w:rsid w:val="00862741"/>
    <w:rsid w:val="00FD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36B13"/>
    <w:pPr>
      <w:ind w:firstLineChars="200" w:firstLine="420"/>
    </w:pPr>
    <w:rPr>
      <w:rFonts w:ascii="Calibri" w:eastAsia="宋体" w:hAnsi="Calibri" w:cs="黑体"/>
    </w:rPr>
  </w:style>
  <w:style w:type="paragraph" w:styleId="a3">
    <w:name w:val="List Paragraph"/>
    <w:basedOn w:val="a"/>
    <w:uiPriority w:val="34"/>
    <w:qFormat/>
    <w:rsid w:val="008627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D0D2-4B9A-40FF-9B02-DEBA4A0B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2016-05-30T02:58:00Z</dcterms:created>
  <dcterms:modified xsi:type="dcterms:W3CDTF">2016-05-30T03:30:00Z</dcterms:modified>
</cp:coreProperties>
</file>