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BE" w:rsidRPr="000E5BBE" w:rsidRDefault="000E5BBE">
      <w:pPr>
        <w:jc w:val="lef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Pr="000E5BBE">
        <w:rPr>
          <w:rFonts w:hint="eastAsia"/>
          <w:sz w:val="40"/>
          <w:szCs w:val="40"/>
        </w:rPr>
        <w:t>2015</w:t>
      </w:r>
      <w:r w:rsidRPr="000E5BBE">
        <w:rPr>
          <w:rFonts w:hint="eastAsia"/>
          <w:sz w:val="40"/>
          <w:szCs w:val="40"/>
        </w:rPr>
        <w:t>年南开大学混合羽毛球团体赛报名表</w:t>
      </w:r>
    </w:p>
    <w:p w:rsidR="000E5BBE" w:rsidRDefault="000E5BBE">
      <w:pPr>
        <w:jc w:val="left"/>
        <w:rPr>
          <w:rFonts w:hint="eastAsia"/>
        </w:rPr>
      </w:pPr>
    </w:p>
    <w:p w:rsidR="000E5BBE" w:rsidRPr="000E5BBE" w:rsidRDefault="000E5BBE">
      <w:pPr>
        <w:jc w:val="left"/>
        <w:rPr>
          <w:rFonts w:hint="eastAsia"/>
          <w:sz w:val="32"/>
          <w:szCs w:val="32"/>
        </w:rPr>
      </w:pPr>
      <w:r w:rsidRPr="000E5BBE">
        <w:rPr>
          <w:rFonts w:hint="eastAsia"/>
          <w:sz w:val="32"/>
          <w:szCs w:val="32"/>
        </w:rPr>
        <w:t>单位：</w:t>
      </w:r>
    </w:p>
    <w:tbl>
      <w:tblPr>
        <w:tblStyle w:val="a3"/>
        <w:tblW w:w="8576" w:type="dxa"/>
        <w:tblLook w:val="04A0" w:firstRow="1" w:lastRow="0" w:firstColumn="1" w:lastColumn="0" w:noHBand="0" w:noVBand="1"/>
      </w:tblPr>
      <w:tblGrid>
        <w:gridCol w:w="2858"/>
        <w:gridCol w:w="2859"/>
        <w:gridCol w:w="2859"/>
      </w:tblGrid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</w:p>
        </w:tc>
        <w:tc>
          <w:tcPr>
            <w:tcW w:w="2859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859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12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12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  <w:bookmarkStart w:id="0" w:name="_GoBack"/>
        <w:bookmarkEnd w:id="0"/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12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12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12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34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12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  <w:tr w:rsidR="000E5BBE" w:rsidTr="000E5BBE">
        <w:trPr>
          <w:trHeight w:val="670"/>
        </w:trPr>
        <w:tc>
          <w:tcPr>
            <w:tcW w:w="2858" w:type="dxa"/>
          </w:tcPr>
          <w:p w:rsidR="000E5BBE" w:rsidRDefault="000E5BBE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59" w:type="dxa"/>
          </w:tcPr>
          <w:p w:rsidR="000E5BBE" w:rsidRDefault="000E5BBE"/>
        </w:tc>
        <w:tc>
          <w:tcPr>
            <w:tcW w:w="2859" w:type="dxa"/>
          </w:tcPr>
          <w:p w:rsidR="000E5BBE" w:rsidRDefault="000E5BBE"/>
        </w:tc>
      </w:tr>
    </w:tbl>
    <w:p w:rsidR="008E49A5" w:rsidRDefault="008E49A5"/>
    <w:sectPr w:rsidR="008E49A5" w:rsidSect="008E49A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BE"/>
    <w:rsid w:val="000E5BBE"/>
    <w:rsid w:val="008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B7A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Macintosh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Strawberry Zhou</dc:creator>
  <cp:keywords/>
  <dc:description/>
  <cp:lastModifiedBy>Strawberry Zhou</cp:lastModifiedBy>
  <cp:revision>1</cp:revision>
  <dcterms:created xsi:type="dcterms:W3CDTF">2015-10-26T07:40:00Z</dcterms:created>
  <dcterms:modified xsi:type="dcterms:W3CDTF">2015-10-26T07:44:00Z</dcterms:modified>
</cp:coreProperties>
</file>